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F5" w:rsidRPr="005232A5" w:rsidRDefault="003E124E" w:rsidP="003E124E">
      <w:pPr>
        <w:pStyle w:val="Heading1"/>
        <w:rPr>
          <w:lang w:val="en-GB"/>
        </w:rPr>
      </w:pPr>
      <w:r w:rsidRPr="005232A5">
        <w:rPr>
          <w:lang w:val="en-GB"/>
        </w:rPr>
        <w:t>Key terms to check</w:t>
      </w:r>
      <w:bookmarkStart w:id="0" w:name="_GoBack"/>
      <w:bookmarkEnd w:id="0"/>
    </w:p>
    <w:p w:rsidR="00A960FB" w:rsidRPr="00DC0E4B" w:rsidRDefault="003E124E" w:rsidP="00A960FB">
      <w:pPr>
        <w:rPr>
          <w:i/>
          <w:lang w:eastAsia="de-DE"/>
        </w:rPr>
      </w:pPr>
      <w:r w:rsidRPr="00DC0E4B">
        <w:rPr>
          <w:i/>
          <w:lang w:eastAsia="de-DE"/>
        </w:rPr>
        <w:t xml:space="preserve">Based on the questions raised from Chapter 5, check out the terminology </w:t>
      </w:r>
      <w:r w:rsidR="00A960FB" w:rsidRPr="00DC0E4B">
        <w:rPr>
          <w:i/>
          <w:lang w:eastAsia="de-DE"/>
        </w:rPr>
        <w:t>below</w:t>
      </w:r>
      <w:r w:rsidR="005232A5" w:rsidRPr="00DC0E4B">
        <w:rPr>
          <w:i/>
          <w:lang w:eastAsia="de-DE"/>
        </w:rPr>
        <w:t xml:space="preserve">, on the one hand </w:t>
      </w:r>
      <w:r w:rsidR="00F13955" w:rsidRPr="00DC0E4B">
        <w:rPr>
          <w:i/>
          <w:lang w:eastAsia="de-DE"/>
        </w:rPr>
        <w:t>with</w:t>
      </w:r>
      <w:r w:rsidRPr="00DC0E4B">
        <w:rPr>
          <w:i/>
          <w:lang w:eastAsia="de-DE"/>
        </w:rPr>
        <w:t xml:space="preserve"> </w:t>
      </w:r>
      <w:hyperlink r:id="rId5" w:history="1">
        <w:r w:rsidRPr="00DC0E4B">
          <w:rPr>
            <w:rStyle w:val="Hyperlink"/>
            <w:i/>
            <w:lang w:eastAsia="de-DE"/>
          </w:rPr>
          <w:t xml:space="preserve">Evans </w:t>
        </w:r>
        <w:r w:rsidR="00DC0E4B" w:rsidRPr="00DC0E4B">
          <w:rPr>
            <w:rStyle w:val="Hyperlink"/>
            <w:i/>
            <w:lang w:eastAsia="de-DE"/>
          </w:rPr>
          <w:t>(</w:t>
        </w:r>
        <w:r w:rsidRPr="00DC0E4B">
          <w:rPr>
            <w:rStyle w:val="Hyperlink"/>
            <w:i/>
            <w:lang w:eastAsia="de-DE"/>
          </w:rPr>
          <w:t>200</w:t>
        </w:r>
        <w:r w:rsidR="00DC0E4B" w:rsidRPr="00DC0E4B">
          <w:rPr>
            <w:rStyle w:val="Hyperlink"/>
            <w:i/>
            <w:lang w:eastAsia="de-DE"/>
          </w:rPr>
          <w:t>7)</w:t>
        </w:r>
      </w:hyperlink>
      <w:r w:rsidR="005232A5" w:rsidRPr="00DC0E4B">
        <w:rPr>
          <w:i/>
          <w:lang w:eastAsia="de-DE"/>
        </w:rPr>
        <w:t>, on the other hand</w:t>
      </w:r>
      <w:r w:rsidR="00F13955" w:rsidRPr="00DC0E4B">
        <w:rPr>
          <w:i/>
          <w:lang w:eastAsia="de-DE"/>
        </w:rPr>
        <w:t>,</w:t>
      </w:r>
      <w:r w:rsidR="005232A5" w:rsidRPr="00DC0E4B">
        <w:rPr>
          <w:i/>
          <w:lang w:eastAsia="de-DE"/>
        </w:rPr>
        <w:t xml:space="preserve"> </w:t>
      </w:r>
      <w:r w:rsidR="00F13955" w:rsidRPr="00DC0E4B">
        <w:rPr>
          <w:i/>
          <w:lang w:eastAsia="de-DE"/>
        </w:rPr>
        <w:t xml:space="preserve">with </w:t>
      </w:r>
      <w:hyperlink r:id="rId6" w:history="1">
        <w:r w:rsidR="00F13955" w:rsidRPr="00DC0E4B">
          <w:rPr>
            <w:rStyle w:val="Hyperlink"/>
            <w:i/>
            <w:lang w:eastAsia="de-DE"/>
          </w:rPr>
          <w:t>Evans</w:t>
        </w:r>
        <w:r w:rsidR="00DC0E4B" w:rsidRPr="00DC0E4B">
          <w:rPr>
            <w:rStyle w:val="Hyperlink"/>
            <w:i/>
            <w:lang w:eastAsia="de-DE"/>
          </w:rPr>
          <w:t xml:space="preserve"> and Green (2006)</w:t>
        </w:r>
      </w:hyperlink>
      <w:r w:rsidR="00DC0E4B" w:rsidRPr="00DC0E4B">
        <w:rPr>
          <w:i/>
          <w:lang w:eastAsia="de-DE"/>
        </w:rPr>
        <w:t xml:space="preserve"> </w:t>
      </w:r>
      <w:r w:rsidR="00F13955" w:rsidRPr="00DC0E4B">
        <w:rPr>
          <w:i/>
          <w:lang w:eastAsia="de-DE"/>
        </w:rPr>
        <w:t xml:space="preserve">and possibly </w:t>
      </w:r>
      <w:hyperlink r:id="rId7" w:history="1">
        <w:proofErr w:type="spellStart"/>
        <w:r w:rsidR="00F13955" w:rsidRPr="00DC0E4B">
          <w:rPr>
            <w:rStyle w:val="Hyperlink"/>
            <w:i/>
            <w:lang w:eastAsia="de-DE"/>
          </w:rPr>
          <w:t>Geraerts</w:t>
        </w:r>
        <w:proofErr w:type="spellEnd"/>
        <w:r w:rsidR="00F13955" w:rsidRPr="00DC0E4B">
          <w:rPr>
            <w:rStyle w:val="Hyperlink"/>
            <w:i/>
            <w:lang w:eastAsia="de-DE"/>
          </w:rPr>
          <w:t xml:space="preserve"> (2006)</w:t>
        </w:r>
      </w:hyperlink>
      <w:r w:rsidR="00F13955" w:rsidRPr="00DC0E4B">
        <w:rPr>
          <w:i/>
          <w:lang w:eastAsia="de-DE"/>
        </w:rPr>
        <w:t xml:space="preserve">. Use the “find” function in your </w:t>
      </w:r>
      <w:r w:rsidR="00A960FB" w:rsidRPr="00DC0E4B">
        <w:rPr>
          <w:i/>
          <w:lang w:eastAsia="de-DE"/>
        </w:rPr>
        <w:t xml:space="preserve">pdf </w:t>
      </w:r>
      <w:r w:rsidR="00F13955" w:rsidRPr="00DC0E4B">
        <w:rPr>
          <w:i/>
          <w:lang w:eastAsia="de-DE"/>
        </w:rPr>
        <w:t xml:space="preserve">readers to locate passages where the terms are discussed, in the case of Evans and Green also look at the index. </w:t>
      </w:r>
      <w:r w:rsidR="00A960FB" w:rsidRPr="00DC0E4B">
        <w:rPr>
          <w:i/>
          <w:lang w:eastAsia="de-DE"/>
        </w:rPr>
        <w:t xml:space="preserve">If </w:t>
      </w:r>
      <w:proofErr w:type="gramStart"/>
      <w:r w:rsidR="00A960FB" w:rsidRPr="00DC0E4B">
        <w:rPr>
          <w:i/>
          <w:lang w:eastAsia="de-DE"/>
        </w:rPr>
        <w:t>necessary</w:t>
      </w:r>
      <w:proofErr w:type="gramEnd"/>
      <w:r w:rsidR="00A960FB" w:rsidRPr="00DC0E4B">
        <w:rPr>
          <w:i/>
          <w:lang w:eastAsia="de-DE"/>
        </w:rPr>
        <w:t xml:space="preserve"> extend your research with </w:t>
      </w:r>
      <w:r w:rsidR="00F13955" w:rsidRPr="00DC0E4B">
        <w:rPr>
          <w:i/>
          <w:lang w:eastAsia="de-DE"/>
        </w:rPr>
        <w:t>net search</w:t>
      </w:r>
      <w:r w:rsidR="00A960FB" w:rsidRPr="00DC0E4B">
        <w:rPr>
          <w:i/>
          <w:lang w:eastAsia="de-DE"/>
        </w:rPr>
        <w:t xml:space="preserve">es (Wikipedia is a starting point but not the only source). </w:t>
      </w:r>
    </w:p>
    <w:p w:rsidR="00A960FB" w:rsidRPr="00DC0E4B" w:rsidRDefault="00A960FB" w:rsidP="00A960FB">
      <w:pPr>
        <w:pStyle w:val="ListParagraph"/>
        <w:numPr>
          <w:ilvl w:val="0"/>
          <w:numId w:val="4"/>
        </w:numPr>
        <w:rPr>
          <w:i/>
          <w:lang w:eastAsia="de-DE"/>
        </w:rPr>
      </w:pPr>
      <w:r w:rsidRPr="00DC0E4B">
        <w:rPr>
          <w:i/>
          <w:lang w:eastAsia="de-DE"/>
        </w:rPr>
        <w:t>T</w:t>
      </w:r>
      <w:r w:rsidR="008B5ED2" w:rsidRPr="00DC0E4B">
        <w:rPr>
          <w:i/>
          <w:lang w:eastAsia="de-DE"/>
        </w:rPr>
        <w:t>ry to gloss the terms briefly</w:t>
      </w:r>
      <w:r w:rsidR="00F13955" w:rsidRPr="00DC0E4B">
        <w:rPr>
          <w:i/>
          <w:lang w:eastAsia="de-DE"/>
        </w:rPr>
        <w:t xml:space="preserve"> and </w:t>
      </w:r>
    </w:p>
    <w:p w:rsidR="003E124E" w:rsidRDefault="00F13955" w:rsidP="00A960FB">
      <w:pPr>
        <w:pStyle w:val="ListParagraph"/>
        <w:numPr>
          <w:ilvl w:val="0"/>
          <w:numId w:val="4"/>
        </w:numPr>
        <w:rPr>
          <w:lang w:eastAsia="de-DE"/>
        </w:rPr>
      </w:pPr>
      <w:proofErr w:type="gramStart"/>
      <w:r w:rsidRPr="00DC0E4B">
        <w:rPr>
          <w:i/>
          <w:lang w:eastAsia="de-DE"/>
        </w:rPr>
        <w:t>find</w:t>
      </w:r>
      <w:proofErr w:type="gramEnd"/>
      <w:r w:rsidRPr="00DC0E4B">
        <w:rPr>
          <w:i/>
          <w:lang w:eastAsia="de-DE"/>
        </w:rPr>
        <w:t xml:space="preserve"> </w:t>
      </w:r>
      <w:r w:rsidR="00A960FB" w:rsidRPr="00DC0E4B">
        <w:rPr>
          <w:i/>
          <w:lang w:eastAsia="de-DE"/>
        </w:rPr>
        <w:t xml:space="preserve">your own </w:t>
      </w:r>
      <w:r w:rsidRPr="00DC0E4B">
        <w:rPr>
          <w:i/>
          <w:lang w:eastAsia="de-DE"/>
        </w:rPr>
        <w:t>examples and illustrations.</w:t>
      </w:r>
      <w:r>
        <w:rPr>
          <w:lang w:eastAsia="de-DE"/>
        </w:rPr>
        <w:t xml:space="preserve"> </w:t>
      </w:r>
    </w:p>
    <w:p w:rsidR="00DC0E4B" w:rsidRDefault="00DC0E4B" w:rsidP="00DC0E4B">
      <w:pPr>
        <w:rPr>
          <w:lang w:eastAsia="de-D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477"/>
      </w:tblGrid>
      <w:tr w:rsidR="00A960FB" w:rsidRPr="00A960FB" w:rsidTr="00A960FB">
        <w:trPr>
          <w:trHeight w:val="1020"/>
        </w:trPr>
        <w:tc>
          <w:tcPr>
            <w:tcW w:w="3544" w:type="dxa"/>
          </w:tcPr>
          <w:p w:rsidR="00A960FB" w:rsidRPr="00A960FB" w:rsidRDefault="00A960FB" w:rsidP="00A960FB">
            <w:pPr>
              <w:pStyle w:val="ListParagraph"/>
              <w:numPr>
                <w:ilvl w:val="0"/>
                <w:numId w:val="6"/>
              </w:numPr>
              <w:rPr>
                <w:lang w:eastAsia="de-DE"/>
              </w:rPr>
            </w:pPr>
            <w:r w:rsidRPr="00A960FB">
              <w:rPr>
                <w:lang w:eastAsia="de-DE"/>
              </w:rPr>
              <w:t xml:space="preserve">conceptual structure and </w:t>
            </w:r>
            <w:r w:rsidRPr="00A960FB">
              <w:rPr>
                <w:lang w:eastAsia="de-DE"/>
              </w:rPr>
              <w:t>semantic structure (</w:t>
            </w:r>
            <w:r w:rsidRPr="00A960FB">
              <w:rPr>
                <w:lang w:eastAsia="de-DE"/>
              </w:rPr>
              <w:t xml:space="preserve">start from </w:t>
            </w:r>
            <w:r w:rsidRPr="00A960FB">
              <w:rPr>
                <w:lang w:eastAsia="de-DE"/>
              </w:rPr>
              <w:t>E&amp;G 158f)</w:t>
            </w:r>
          </w:p>
        </w:tc>
        <w:tc>
          <w:tcPr>
            <w:tcW w:w="5477" w:type="dxa"/>
          </w:tcPr>
          <w:p w:rsidR="00A960FB" w:rsidRPr="00A960FB" w:rsidRDefault="00A960FB" w:rsidP="00A960FB">
            <w:pPr>
              <w:rPr>
                <w:lang w:eastAsia="de-DE"/>
              </w:rPr>
            </w:pPr>
          </w:p>
        </w:tc>
      </w:tr>
      <w:tr w:rsidR="00A960FB" w:rsidRPr="00A960FB" w:rsidTr="00A960FB">
        <w:trPr>
          <w:trHeight w:val="1020"/>
        </w:trPr>
        <w:tc>
          <w:tcPr>
            <w:tcW w:w="3544" w:type="dxa"/>
          </w:tcPr>
          <w:p w:rsidR="00A960FB" w:rsidRPr="00A960FB" w:rsidRDefault="00A960FB" w:rsidP="00A960FB">
            <w:pPr>
              <w:pStyle w:val="ListParagraph"/>
              <w:numPr>
                <w:ilvl w:val="0"/>
                <w:numId w:val="6"/>
              </w:numPr>
              <w:rPr>
                <w:lang w:eastAsia="de-DE"/>
              </w:rPr>
            </w:pPr>
            <w:r w:rsidRPr="00A960FB">
              <w:rPr>
                <w:lang w:eastAsia="de-DE"/>
              </w:rPr>
              <w:t>embodiment/embodied cognition</w:t>
            </w:r>
          </w:p>
        </w:tc>
        <w:tc>
          <w:tcPr>
            <w:tcW w:w="5477" w:type="dxa"/>
          </w:tcPr>
          <w:p w:rsidR="00A960FB" w:rsidRPr="00A960FB" w:rsidRDefault="00A960FB" w:rsidP="00A960FB">
            <w:pPr>
              <w:rPr>
                <w:lang w:eastAsia="de-DE"/>
              </w:rPr>
            </w:pPr>
          </w:p>
        </w:tc>
      </w:tr>
      <w:tr w:rsidR="00A960FB" w:rsidRPr="00A960FB" w:rsidTr="00A960FB">
        <w:trPr>
          <w:trHeight w:val="1020"/>
        </w:trPr>
        <w:tc>
          <w:tcPr>
            <w:tcW w:w="3544" w:type="dxa"/>
          </w:tcPr>
          <w:p w:rsidR="00A960FB" w:rsidRPr="00A960FB" w:rsidRDefault="00A960FB" w:rsidP="00A960FB">
            <w:pPr>
              <w:pStyle w:val="ListParagraph"/>
              <w:numPr>
                <w:ilvl w:val="0"/>
                <w:numId w:val="6"/>
              </w:numPr>
              <w:rPr>
                <w:lang w:eastAsia="de-DE"/>
              </w:rPr>
            </w:pPr>
            <w:r w:rsidRPr="00A960FB">
              <w:rPr>
                <w:lang w:eastAsia="de-DE"/>
              </w:rPr>
              <w:t>containment (start from E&amp;G 157) and image schema</w:t>
            </w:r>
          </w:p>
        </w:tc>
        <w:tc>
          <w:tcPr>
            <w:tcW w:w="5477" w:type="dxa"/>
          </w:tcPr>
          <w:p w:rsidR="00A960FB" w:rsidRPr="00A960FB" w:rsidRDefault="00A960FB" w:rsidP="00A960FB">
            <w:pPr>
              <w:rPr>
                <w:lang w:eastAsia="de-DE"/>
              </w:rPr>
            </w:pPr>
          </w:p>
        </w:tc>
      </w:tr>
      <w:tr w:rsidR="00A960FB" w:rsidRPr="00A960FB" w:rsidTr="00A960FB">
        <w:trPr>
          <w:trHeight w:val="1020"/>
        </w:trPr>
        <w:tc>
          <w:tcPr>
            <w:tcW w:w="3544" w:type="dxa"/>
          </w:tcPr>
          <w:p w:rsidR="00A960FB" w:rsidRPr="00A960FB" w:rsidRDefault="00A960FB" w:rsidP="00A960FB">
            <w:pPr>
              <w:pStyle w:val="ListParagraph"/>
              <w:numPr>
                <w:ilvl w:val="0"/>
                <w:numId w:val="6"/>
              </w:numPr>
              <w:rPr>
                <w:lang w:eastAsia="de-DE"/>
              </w:rPr>
            </w:pPr>
            <w:r w:rsidRPr="00A960FB">
              <w:rPr>
                <w:lang w:eastAsia="de-DE"/>
              </w:rPr>
              <w:t>encyclopaedic knowledge (start from E&amp;G 160)</w:t>
            </w:r>
          </w:p>
        </w:tc>
        <w:tc>
          <w:tcPr>
            <w:tcW w:w="5477" w:type="dxa"/>
          </w:tcPr>
          <w:p w:rsidR="00A960FB" w:rsidRPr="00A960FB" w:rsidRDefault="00A960FB" w:rsidP="00A960FB">
            <w:pPr>
              <w:rPr>
                <w:lang w:eastAsia="de-DE"/>
              </w:rPr>
            </w:pPr>
          </w:p>
        </w:tc>
      </w:tr>
      <w:tr w:rsidR="00A960FB" w:rsidRPr="00A960FB" w:rsidTr="00A960FB">
        <w:trPr>
          <w:trHeight w:val="1020"/>
        </w:trPr>
        <w:tc>
          <w:tcPr>
            <w:tcW w:w="3544" w:type="dxa"/>
          </w:tcPr>
          <w:p w:rsidR="00A960FB" w:rsidRPr="00A960FB" w:rsidRDefault="00A960FB" w:rsidP="00A960FB">
            <w:pPr>
              <w:pStyle w:val="ListParagraph"/>
              <w:numPr>
                <w:ilvl w:val="0"/>
                <w:numId w:val="6"/>
              </w:numPr>
              <w:rPr>
                <w:lang w:eastAsia="de-DE"/>
              </w:rPr>
            </w:pPr>
            <w:r w:rsidRPr="00A960FB">
              <w:rPr>
                <w:lang w:eastAsia="de-DE"/>
              </w:rPr>
              <w:t>blending theory / conceptual integration/ mental spaces</w:t>
            </w:r>
          </w:p>
        </w:tc>
        <w:tc>
          <w:tcPr>
            <w:tcW w:w="5477" w:type="dxa"/>
          </w:tcPr>
          <w:p w:rsidR="00A960FB" w:rsidRPr="00A960FB" w:rsidRDefault="00A960FB" w:rsidP="00A960FB">
            <w:pPr>
              <w:rPr>
                <w:lang w:eastAsia="de-DE"/>
              </w:rPr>
            </w:pPr>
          </w:p>
        </w:tc>
      </w:tr>
      <w:tr w:rsidR="00A960FB" w:rsidRPr="00A960FB" w:rsidTr="00A960FB">
        <w:trPr>
          <w:trHeight w:val="1020"/>
        </w:trPr>
        <w:tc>
          <w:tcPr>
            <w:tcW w:w="3544" w:type="dxa"/>
          </w:tcPr>
          <w:p w:rsidR="00A960FB" w:rsidRPr="00A960FB" w:rsidRDefault="00A960FB" w:rsidP="00A960FB">
            <w:pPr>
              <w:pStyle w:val="ListParagraph"/>
              <w:numPr>
                <w:ilvl w:val="0"/>
                <w:numId w:val="6"/>
              </w:numPr>
              <w:rPr>
                <w:lang w:eastAsia="de-DE"/>
              </w:rPr>
            </w:pPr>
            <w:r w:rsidRPr="00A960FB">
              <w:rPr>
                <w:lang w:eastAsia="de-DE"/>
              </w:rPr>
              <w:t xml:space="preserve">metaphor and </w:t>
            </w:r>
            <w:proofErr w:type="spellStart"/>
            <w:r w:rsidRPr="00A960FB">
              <w:rPr>
                <w:lang w:eastAsia="de-DE"/>
              </w:rPr>
              <w:t>metonmy</w:t>
            </w:r>
            <w:proofErr w:type="spellEnd"/>
            <w:r w:rsidRPr="00A960FB">
              <w:rPr>
                <w:lang w:eastAsia="de-DE"/>
              </w:rPr>
              <w:t xml:space="preserve"> </w:t>
            </w:r>
          </w:p>
        </w:tc>
        <w:tc>
          <w:tcPr>
            <w:tcW w:w="5477" w:type="dxa"/>
          </w:tcPr>
          <w:p w:rsidR="00A960FB" w:rsidRPr="00A960FB" w:rsidRDefault="00A960FB" w:rsidP="00A960FB">
            <w:pPr>
              <w:rPr>
                <w:lang w:eastAsia="de-DE"/>
              </w:rPr>
            </w:pPr>
          </w:p>
        </w:tc>
      </w:tr>
      <w:tr w:rsidR="00A960FB" w:rsidRPr="00A960FB" w:rsidTr="00A960FB">
        <w:trPr>
          <w:trHeight w:val="1020"/>
        </w:trPr>
        <w:tc>
          <w:tcPr>
            <w:tcW w:w="3544" w:type="dxa"/>
          </w:tcPr>
          <w:p w:rsidR="00A960FB" w:rsidRPr="00A960FB" w:rsidRDefault="00A960FB" w:rsidP="00A960FB">
            <w:pPr>
              <w:pStyle w:val="ListParagraph"/>
              <w:numPr>
                <w:ilvl w:val="0"/>
                <w:numId w:val="6"/>
              </w:numPr>
              <w:rPr>
                <w:lang w:eastAsia="de-DE"/>
              </w:rPr>
            </w:pPr>
            <w:r w:rsidRPr="00A960FB">
              <w:rPr>
                <w:lang w:eastAsia="de-DE"/>
              </w:rPr>
              <w:t xml:space="preserve">pragmatic function: for illustration of a central function, see </w:t>
            </w:r>
            <w:r w:rsidRPr="00A960FB">
              <w:rPr>
                <w:lang w:eastAsia="de-DE"/>
              </w:rPr>
              <w:sym w:font="Wingdings" w:char="F0E0"/>
            </w:r>
            <w:r w:rsidRPr="00A960FB">
              <w:rPr>
                <w:lang w:eastAsia="de-DE"/>
              </w:rPr>
              <w:t xml:space="preserve"> </w:t>
            </w:r>
            <w:r w:rsidRPr="00A960FB">
              <w:rPr>
                <w:i/>
                <w:lang w:eastAsia="de-DE"/>
              </w:rPr>
              <w:t>counterparts</w:t>
            </w:r>
            <w:r w:rsidRPr="00A960FB">
              <w:rPr>
                <w:lang w:eastAsia="de-DE"/>
              </w:rPr>
              <w:t xml:space="preserve"> in Evans 2007 </w:t>
            </w:r>
          </w:p>
        </w:tc>
        <w:tc>
          <w:tcPr>
            <w:tcW w:w="5477" w:type="dxa"/>
          </w:tcPr>
          <w:p w:rsidR="00A960FB" w:rsidRPr="00A960FB" w:rsidRDefault="00A960FB" w:rsidP="00A960FB">
            <w:pPr>
              <w:rPr>
                <w:lang w:eastAsia="de-DE"/>
              </w:rPr>
            </w:pPr>
          </w:p>
        </w:tc>
      </w:tr>
      <w:tr w:rsidR="00A960FB" w:rsidRPr="00A960FB" w:rsidTr="00A960FB">
        <w:trPr>
          <w:trHeight w:val="1020"/>
        </w:trPr>
        <w:tc>
          <w:tcPr>
            <w:tcW w:w="3544" w:type="dxa"/>
          </w:tcPr>
          <w:p w:rsidR="00A960FB" w:rsidRPr="00A960FB" w:rsidRDefault="00A960FB" w:rsidP="00A960FB">
            <w:pPr>
              <w:pStyle w:val="ListParagraph"/>
              <w:numPr>
                <w:ilvl w:val="0"/>
                <w:numId w:val="6"/>
              </w:numPr>
              <w:rPr>
                <w:lang w:eastAsia="de-DE"/>
              </w:rPr>
            </w:pPr>
            <w:r w:rsidRPr="00A960FB">
              <w:rPr>
                <w:lang w:eastAsia="de-DE"/>
              </w:rPr>
              <w:t xml:space="preserve">formal semantics: one </w:t>
            </w:r>
            <w:hyperlink r:id="rId8" w:history="1">
              <w:r w:rsidRPr="00A960FB">
                <w:rPr>
                  <w:rStyle w:val="Hyperlink"/>
                  <w:lang w:eastAsia="de-DE"/>
                </w:rPr>
                <w:t>link</w:t>
              </w:r>
            </w:hyperlink>
            <w:r w:rsidRPr="00A960FB">
              <w:rPr>
                <w:lang w:eastAsia="de-DE"/>
              </w:rPr>
              <w:t xml:space="preserve"> and </w:t>
            </w:r>
            <w:hyperlink r:id="rId9" w:history="1">
              <w:r w:rsidRPr="00A960FB">
                <w:rPr>
                  <w:rStyle w:val="Hyperlink"/>
                  <w:lang w:eastAsia="de-DE"/>
                </w:rPr>
                <w:t>another</w:t>
              </w:r>
            </w:hyperlink>
            <w:r w:rsidRPr="00A960FB">
              <w:rPr>
                <w:lang w:eastAsia="de-DE"/>
              </w:rPr>
              <w:t xml:space="preserve"> (more detailed)</w:t>
            </w:r>
          </w:p>
        </w:tc>
        <w:tc>
          <w:tcPr>
            <w:tcW w:w="5477" w:type="dxa"/>
          </w:tcPr>
          <w:p w:rsidR="00A960FB" w:rsidRPr="00A960FB" w:rsidRDefault="00A960FB" w:rsidP="00A960FB">
            <w:pPr>
              <w:rPr>
                <w:lang w:eastAsia="de-DE"/>
              </w:rPr>
            </w:pPr>
          </w:p>
        </w:tc>
      </w:tr>
      <w:tr w:rsidR="00A960FB" w:rsidRPr="00A960FB" w:rsidTr="00A960FB">
        <w:trPr>
          <w:trHeight w:val="1020"/>
        </w:trPr>
        <w:tc>
          <w:tcPr>
            <w:tcW w:w="3544" w:type="dxa"/>
          </w:tcPr>
          <w:p w:rsidR="00A960FB" w:rsidRPr="00A960FB" w:rsidRDefault="00A960FB" w:rsidP="00A960FB">
            <w:pPr>
              <w:pStyle w:val="ListParagraph"/>
              <w:numPr>
                <w:ilvl w:val="0"/>
                <w:numId w:val="6"/>
              </w:numPr>
              <w:rPr>
                <w:lang w:eastAsia="de-DE"/>
              </w:rPr>
            </w:pPr>
            <w:r w:rsidRPr="00A960FB">
              <w:rPr>
                <w:lang w:eastAsia="de-DE"/>
              </w:rPr>
              <w:t xml:space="preserve">relevance theory: </w:t>
            </w:r>
            <w:hyperlink r:id="rId10" w:history="1">
              <w:r w:rsidRPr="00A960FB">
                <w:rPr>
                  <w:rStyle w:val="Hyperlink"/>
                  <w:lang w:eastAsia="de-DE"/>
                </w:rPr>
                <w:t>link</w:t>
              </w:r>
            </w:hyperlink>
            <w:r w:rsidRPr="00A960FB">
              <w:rPr>
                <w:lang w:eastAsia="de-DE"/>
              </w:rPr>
              <w:t xml:space="preserve"> </w:t>
            </w:r>
          </w:p>
        </w:tc>
        <w:tc>
          <w:tcPr>
            <w:tcW w:w="5477" w:type="dxa"/>
          </w:tcPr>
          <w:p w:rsidR="00A960FB" w:rsidRPr="00A960FB" w:rsidRDefault="00A960FB" w:rsidP="00A960FB">
            <w:pPr>
              <w:rPr>
                <w:lang w:eastAsia="de-DE"/>
              </w:rPr>
            </w:pPr>
          </w:p>
        </w:tc>
      </w:tr>
    </w:tbl>
    <w:p w:rsidR="006F376E" w:rsidRDefault="006F376E" w:rsidP="00A960FB">
      <w:pPr>
        <w:rPr>
          <w:lang w:eastAsia="de-DE"/>
        </w:rPr>
      </w:pPr>
    </w:p>
    <w:sectPr w:rsidR="006F3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260"/>
    <w:multiLevelType w:val="hybridMultilevel"/>
    <w:tmpl w:val="C7BC03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F4A3C"/>
    <w:multiLevelType w:val="hybridMultilevel"/>
    <w:tmpl w:val="2BA01B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A5BF6"/>
    <w:multiLevelType w:val="hybridMultilevel"/>
    <w:tmpl w:val="7818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51176"/>
    <w:multiLevelType w:val="hybridMultilevel"/>
    <w:tmpl w:val="43DCB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F3C2B"/>
    <w:multiLevelType w:val="hybridMultilevel"/>
    <w:tmpl w:val="F86A8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7D18"/>
    <w:multiLevelType w:val="hybridMultilevel"/>
    <w:tmpl w:val="A55E71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4E"/>
    <w:rsid w:val="000435AF"/>
    <w:rsid w:val="00054F2D"/>
    <w:rsid w:val="00065BE5"/>
    <w:rsid w:val="000777FF"/>
    <w:rsid w:val="000E297F"/>
    <w:rsid w:val="00145AE3"/>
    <w:rsid w:val="00146595"/>
    <w:rsid w:val="0015492E"/>
    <w:rsid w:val="00166E64"/>
    <w:rsid w:val="00171602"/>
    <w:rsid w:val="001816B3"/>
    <w:rsid w:val="0035467E"/>
    <w:rsid w:val="003668A4"/>
    <w:rsid w:val="00384D0D"/>
    <w:rsid w:val="003E124E"/>
    <w:rsid w:val="005232A5"/>
    <w:rsid w:val="005672B6"/>
    <w:rsid w:val="00585236"/>
    <w:rsid w:val="005F1375"/>
    <w:rsid w:val="006B1DE8"/>
    <w:rsid w:val="006F376E"/>
    <w:rsid w:val="006F4F7A"/>
    <w:rsid w:val="007B2161"/>
    <w:rsid w:val="00804810"/>
    <w:rsid w:val="008443ED"/>
    <w:rsid w:val="008859F2"/>
    <w:rsid w:val="00895E2D"/>
    <w:rsid w:val="008B5ED2"/>
    <w:rsid w:val="00960780"/>
    <w:rsid w:val="00970148"/>
    <w:rsid w:val="00A10F01"/>
    <w:rsid w:val="00A663C9"/>
    <w:rsid w:val="00A960FB"/>
    <w:rsid w:val="00B46BEB"/>
    <w:rsid w:val="00B530DA"/>
    <w:rsid w:val="00C521E5"/>
    <w:rsid w:val="00CA3845"/>
    <w:rsid w:val="00D101F8"/>
    <w:rsid w:val="00D51351"/>
    <w:rsid w:val="00D5748A"/>
    <w:rsid w:val="00DA36F5"/>
    <w:rsid w:val="00DC0E4B"/>
    <w:rsid w:val="00F13955"/>
    <w:rsid w:val="00F2274C"/>
    <w:rsid w:val="00F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C443"/>
  <w15:chartTrackingRefBased/>
  <w15:docId w15:val="{E93592B6-8EB4-4EBF-856D-123CBADC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5A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46595"/>
    <w:pPr>
      <w:keepNext/>
      <w:spacing w:before="480" w:after="360"/>
      <w:contextualSpacing/>
      <w:outlineLvl w:val="0"/>
    </w:pPr>
    <w:rPr>
      <w:rFonts w:eastAsia="Times New Roman" w:cs="Arial"/>
      <w:b/>
      <w:bCs/>
      <w:kern w:val="32"/>
      <w:sz w:val="48"/>
      <w:szCs w:val="32"/>
      <w:lang w:val="de-DE" w:eastAsia="de-DE"/>
    </w:rPr>
  </w:style>
  <w:style w:type="paragraph" w:styleId="Heading2">
    <w:name w:val="heading 2"/>
    <w:basedOn w:val="Heading1"/>
    <w:next w:val="Normal"/>
    <w:link w:val="Heading2Char"/>
    <w:qFormat/>
    <w:rsid w:val="00895E2D"/>
    <w:pPr>
      <w:spacing w:before="360"/>
      <w:outlineLvl w:val="1"/>
    </w:pPr>
    <w:rPr>
      <w:bCs w:val="0"/>
      <w:sz w:val="32"/>
    </w:rPr>
  </w:style>
  <w:style w:type="paragraph" w:styleId="Heading3">
    <w:name w:val="heading 3"/>
    <w:basedOn w:val="Heading2"/>
    <w:next w:val="Normal"/>
    <w:link w:val="Heading3Char"/>
    <w:qFormat/>
    <w:rsid w:val="00895E2D"/>
    <w:pPr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146595"/>
    <w:pPr>
      <w:widowControl w:val="0"/>
      <w:autoSpaceDE w:val="0"/>
      <w:autoSpaceDN w:val="0"/>
      <w:adjustRightInd w:val="0"/>
      <w:spacing w:before="120" w:after="120"/>
      <w:ind w:left="181" w:hanging="181"/>
      <w:outlineLvl w:val="3"/>
    </w:pPr>
    <w:rPr>
      <w:rFonts w:ascii="Times" w:eastAsia="Times New Roman" w:hAnsi="Times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48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5E2D"/>
    <w:rPr>
      <w:rFonts w:eastAsia="Times New Roman" w:cs="Arial"/>
      <w:b/>
      <w:kern w:val="32"/>
      <w:sz w:val="32"/>
      <w:szCs w:val="32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146595"/>
    <w:rPr>
      <w:rFonts w:ascii="Times New Roman" w:eastAsia="Times New Roman" w:hAnsi="Times New Roman" w:cs="Arial"/>
      <w:b/>
      <w:bCs/>
      <w:kern w:val="32"/>
      <w:sz w:val="48"/>
      <w:szCs w:val="32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895E2D"/>
    <w:rPr>
      <w:rFonts w:eastAsia="Times New Roman" w:cs="Arial"/>
      <w:b/>
      <w:kern w:val="32"/>
      <w:sz w:val="28"/>
      <w:szCs w:val="32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146595"/>
    <w:rPr>
      <w:rFonts w:ascii="Times" w:eastAsia="Times New Roman" w:hAnsi="Times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rsid w:val="00D101F8"/>
    <w:pPr>
      <w:tabs>
        <w:tab w:val="left" w:pos="426"/>
        <w:tab w:val="left" w:pos="709"/>
        <w:tab w:val="right" w:pos="9638"/>
      </w:tabs>
    </w:pPr>
    <w:rPr>
      <w:rFonts w:eastAsia="Times New Roman"/>
      <w:b/>
      <w:noProof/>
      <w:lang w:val="en-US"/>
    </w:rPr>
  </w:style>
  <w:style w:type="character" w:styleId="BookTitle">
    <w:name w:val="Book Title"/>
    <w:basedOn w:val="DefaultParagraphFont"/>
    <w:uiPriority w:val="33"/>
    <w:qFormat/>
    <w:rsid w:val="0015492E"/>
    <w:rPr>
      <w:rFonts w:ascii="Times New Roman" w:hAnsi="Times New Roman"/>
      <w:b/>
      <w:bCs/>
      <w:caps w:val="0"/>
      <w:smallCaps w:val="0"/>
      <w:spacing w:val="5"/>
      <w:sz w:val="72"/>
    </w:rPr>
  </w:style>
  <w:style w:type="paragraph" w:styleId="Footer">
    <w:name w:val="footer"/>
    <w:basedOn w:val="Normal"/>
    <w:link w:val="FooterChar"/>
    <w:uiPriority w:val="99"/>
    <w:unhideWhenUsed/>
    <w:rsid w:val="00146595"/>
    <w:pPr>
      <w:pBdr>
        <w:top w:val="single" w:sz="4" w:space="1" w:color="auto"/>
      </w:pBd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46595"/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146595"/>
    <w:pPr>
      <w:spacing w:after="200"/>
    </w:pPr>
    <w:rPr>
      <w:bCs/>
      <w:sz w:val="20"/>
      <w:szCs w:val="18"/>
    </w:rPr>
  </w:style>
  <w:style w:type="paragraph" w:customStyle="1" w:styleId="Box">
    <w:name w:val="Box"/>
    <w:basedOn w:val="Normal"/>
    <w:next w:val="Normal"/>
    <w:qFormat/>
    <w:rsid w:val="00146595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tabs>
        <w:tab w:val="left" w:pos="284"/>
      </w:tabs>
      <w:spacing w:before="120" w:after="120"/>
      <w:ind w:left="1418" w:right="1418"/>
      <w:contextualSpacing/>
      <w:jc w:val="center"/>
    </w:pPr>
    <w:rPr>
      <w:rFonts w:ascii="Arial Narrow" w:hAnsi="Arial Narrow"/>
      <w:sz w:val="20"/>
    </w:rPr>
  </w:style>
  <w:style w:type="paragraph" w:styleId="Header">
    <w:name w:val="header"/>
    <w:basedOn w:val="Footer"/>
    <w:link w:val="HeaderChar"/>
    <w:uiPriority w:val="99"/>
    <w:unhideWhenUsed/>
    <w:rsid w:val="00146595"/>
    <w:pPr>
      <w:pBdr>
        <w:top w:val="none" w:sz="0" w:space="0" w:color="auto"/>
      </w:pBdr>
    </w:pPr>
  </w:style>
  <w:style w:type="character" w:customStyle="1" w:styleId="HeaderChar">
    <w:name w:val="Header Char"/>
    <w:basedOn w:val="DefaultParagraphFont"/>
    <w:link w:val="Header"/>
    <w:uiPriority w:val="99"/>
    <w:rsid w:val="00146595"/>
    <w:rPr>
      <w:rFonts w:ascii="Times New Roman" w:hAnsi="Times New Roman"/>
    </w:rPr>
  </w:style>
  <w:style w:type="paragraph" w:customStyle="1" w:styleId="Style1">
    <w:name w:val="Style1"/>
    <w:basedOn w:val="Heading1"/>
    <w:qFormat/>
    <w:rsid w:val="005672B6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5748A"/>
    <w:rPr>
      <w:rFonts w:ascii="Times New Roman" w:eastAsiaTheme="majorEastAsia" w:hAnsi="Times New Roman" w:cstheme="majorBidi"/>
      <w:i/>
      <w:sz w:val="24"/>
    </w:rPr>
  </w:style>
  <w:style w:type="character" w:customStyle="1" w:styleId="StyleBookTitle">
    <w:name w:val="Style Book Title +"/>
    <w:basedOn w:val="BookTitle"/>
    <w:rsid w:val="0015492E"/>
    <w:rPr>
      <w:rFonts w:ascii="Times New Roman" w:hAnsi="Times New Roman"/>
      <w:b/>
      <w:bCs/>
      <w:caps w:val="0"/>
      <w:smallCaps w:val="0"/>
      <w:strike w:val="0"/>
      <w:dstrike w:val="0"/>
      <w:vanish w:val="0"/>
      <w:spacing w:val="5"/>
      <w:sz w:val="72"/>
    </w:rPr>
  </w:style>
  <w:style w:type="paragraph" w:styleId="CommentText">
    <w:name w:val="annotation text"/>
    <w:basedOn w:val="Normal"/>
    <w:link w:val="CommentTextChar"/>
    <w:uiPriority w:val="99"/>
    <w:unhideWhenUsed/>
    <w:rsid w:val="00145AE3"/>
    <w:rPr>
      <w:rFonts w:eastAsia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AE3"/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D51351"/>
    <w:pPr>
      <w:contextualSpacing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3E12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e-geek.com/what-are-formal-semantic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rrissey.unibe.ch/ba-sem/00_Geeraerts_2006_Cognitive-Linguistics-Basics-Reading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rissey.unibe.ch/ba-sem/00_Evans_Green_2006_Cognitive_Linguistics_Introductio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rrissey.unibe.ch/ba-sem/00_Evans_2007_Glossary_of_Cognitive_Linguistics.pdf" TargetMode="External"/><Relationship Id="rId10" Type="http://schemas.openxmlformats.org/officeDocument/2006/relationships/hyperlink" Target="https://oxfordre.com/linguistics/view/10.1093/acrefore/9780199384655.001.0001/acrefore-9780199384655-e-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jh.harvard.edu/~pal/pdfs/semantica/aula1/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Bern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Andres Morrissey</dc:creator>
  <cp:keywords/>
  <dc:description/>
  <cp:lastModifiedBy>Franz Andres Morrissey</cp:lastModifiedBy>
  <cp:revision>2</cp:revision>
  <dcterms:created xsi:type="dcterms:W3CDTF">2021-04-21T05:40:00Z</dcterms:created>
  <dcterms:modified xsi:type="dcterms:W3CDTF">2021-04-21T05:40:00Z</dcterms:modified>
</cp:coreProperties>
</file>